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07" w:rsidRPr="00D56261" w:rsidRDefault="00D86107" w:rsidP="00D8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C1C1C"/>
          <w:sz w:val="28"/>
          <w:szCs w:val="28"/>
        </w:rPr>
      </w:pPr>
      <w:r w:rsidRPr="00D56261">
        <w:rPr>
          <w:b/>
          <w:bCs/>
          <w:color w:val="1C1C1C"/>
          <w:sz w:val="28"/>
          <w:szCs w:val="28"/>
        </w:rPr>
        <w:tab/>
      </w:r>
      <w:r w:rsidR="00D56261" w:rsidRPr="00D56261">
        <w:rPr>
          <w:b/>
          <w:bCs/>
          <w:color w:val="1C1C1C"/>
          <w:sz w:val="28"/>
          <w:szCs w:val="28"/>
        </w:rPr>
        <w:t xml:space="preserve">Очень часто слышу о том, что «шутники» звонят в правоохранительные органы или выкладывают в сети – Интернет ложное сообщение о готовящимся акте терроризма. Подскажите, какая ответственность предусмотрена за сообщение таких сведений? </w:t>
      </w:r>
    </w:p>
    <w:p w:rsidR="00D86107" w:rsidRDefault="00D86107" w:rsidP="00D8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1C1C1C"/>
          <w:sz w:val="28"/>
          <w:szCs w:val="28"/>
        </w:rPr>
      </w:pPr>
    </w:p>
    <w:p w:rsidR="00D56261" w:rsidRDefault="00D86107" w:rsidP="00D562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1C1C1C"/>
          <w:sz w:val="28"/>
          <w:szCs w:val="28"/>
        </w:rPr>
      </w:pPr>
      <w:r>
        <w:rPr>
          <w:bCs/>
          <w:color w:val="1C1C1C"/>
          <w:sz w:val="28"/>
          <w:szCs w:val="28"/>
        </w:rPr>
        <w:tab/>
      </w:r>
      <w:r w:rsidR="00D56261">
        <w:rPr>
          <w:bCs/>
          <w:color w:val="1C1C1C"/>
          <w:sz w:val="28"/>
          <w:szCs w:val="28"/>
        </w:rPr>
        <w:t xml:space="preserve">Уголовным кодексом Российской Федерации за сообщение заведомо ложных сведений предусмотрена </w:t>
      </w:r>
      <w:bookmarkStart w:id="0" w:name="_GoBack"/>
      <w:bookmarkEnd w:id="0"/>
      <w:r w:rsidR="00D56261">
        <w:rPr>
          <w:bCs/>
          <w:color w:val="1C1C1C"/>
          <w:sz w:val="28"/>
          <w:szCs w:val="28"/>
        </w:rPr>
        <w:t xml:space="preserve">ответственность в виде штрафа в размере до двух миллионов рублей, а также лишение свободы на срок до 10 лет. </w:t>
      </w:r>
    </w:p>
    <w:p w:rsidR="00D86107" w:rsidRPr="00D86107" w:rsidRDefault="00D56261" w:rsidP="00D562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C1C1C"/>
          <w:sz w:val="28"/>
          <w:szCs w:val="28"/>
        </w:rPr>
      </w:pPr>
      <w:r>
        <w:rPr>
          <w:bCs/>
          <w:color w:val="1C1C1C"/>
          <w:sz w:val="28"/>
          <w:szCs w:val="28"/>
        </w:rPr>
        <w:t>Так, р</w:t>
      </w:r>
      <w:r w:rsidR="00D86107" w:rsidRPr="00D86107">
        <w:rPr>
          <w:bCs/>
          <w:color w:val="1C1C1C"/>
          <w:sz w:val="28"/>
          <w:szCs w:val="28"/>
        </w:rPr>
        <w:t>азмер штрафа за заведомо ложное сообщение об акте терроризма, если оно совершено из хулиганских побуждений, установлен от 200 до 500 тысяч рублей.</w:t>
      </w:r>
    </w:p>
    <w:p w:rsidR="00D86107" w:rsidRPr="00D86107" w:rsidRDefault="00D86107" w:rsidP="00D8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ab/>
      </w:r>
      <w:r w:rsidRPr="00D86107">
        <w:rPr>
          <w:color w:val="1C1C1C"/>
          <w:sz w:val="28"/>
          <w:szCs w:val="28"/>
        </w:rPr>
        <w:t>Кроме того, усилена ответственность за заведомо ложное сообщение об акте терроризма в отношении объектов социальной инфраструктуры (здравоохранения, образования, дошкольного воспитания, отдыха и досуга, сферы услуг, спортивно-оздоровительных учреждений, пассажирского транспорта, учреждений, оказывающих услуги правового и финансово-кредитного характера).</w:t>
      </w:r>
    </w:p>
    <w:p w:rsidR="00D86107" w:rsidRPr="00D86107" w:rsidRDefault="00D86107" w:rsidP="00D8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ab/>
      </w:r>
      <w:r w:rsidRPr="00D86107">
        <w:rPr>
          <w:color w:val="1C1C1C"/>
          <w:sz w:val="28"/>
          <w:szCs w:val="28"/>
        </w:rPr>
        <w:t xml:space="preserve">За совершение указанных уголовно-наказуемых действий частью 2 статьи 207 УК РФ предусмотрено наказание в виде штрафа в размере от 500 тысяч до 700 тысяч рублей или в размере заработной платы или </w:t>
      </w:r>
      <w:proofErr w:type="gramStart"/>
      <w:r w:rsidR="00D56261">
        <w:rPr>
          <w:color w:val="1C1C1C"/>
          <w:sz w:val="28"/>
          <w:szCs w:val="28"/>
        </w:rPr>
        <w:t>иного дохода</w:t>
      </w:r>
      <w:proofErr w:type="gramEnd"/>
      <w:r w:rsidRPr="00D86107">
        <w:rPr>
          <w:color w:val="1C1C1C"/>
          <w:sz w:val="28"/>
          <w:szCs w:val="28"/>
        </w:rPr>
        <w:t xml:space="preserve"> осужденного за период от одного года до двух лет либо лишение свободы на срок от трех до пяти лет.</w:t>
      </w:r>
    </w:p>
    <w:p w:rsidR="00D86107" w:rsidRPr="00D86107" w:rsidRDefault="00D86107" w:rsidP="00D8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ab/>
      </w:r>
      <w:r w:rsidRPr="00D86107">
        <w:rPr>
          <w:color w:val="1C1C1C"/>
          <w:sz w:val="28"/>
          <w:szCs w:val="28"/>
        </w:rPr>
        <w:t xml:space="preserve">Ужесточено наказание и 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власти. Такие действия наказываются штрафом в размере от 700 тысяч до одного миллиона рублей или в размере заработной платы или </w:t>
      </w:r>
      <w:proofErr w:type="gramStart"/>
      <w:r w:rsidRPr="00D86107">
        <w:rPr>
          <w:color w:val="1C1C1C"/>
          <w:sz w:val="28"/>
          <w:szCs w:val="28"/>
        </w:rPr>
        <w:t>иного дохода</w:t>
      </w:r>
      <w:proofErr w:type="gramEnd"/>
      <w:r w:rsidRPr="00D86107">
        <w:rPr>
          <w:color w:val="1C1C1C"/>
          <w:sz w:val="28"/>
          <w:szCs w:val="28"/>
        </w:rPr>
        <w:t xml:space="preserve"> осужденного за период от одного года до трех лет либо лишением свободы на срок от шести до восьми лет.</w:t>
      </w:r>
    </w:p>
    <w:p w:rsidR="00D86107" w:rsidRPr="00D86107" w:rsidRDefault="00D86107" w:rsidP="00D8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ab/>
      </w:r>
      <w:r w:rsidRPr="00D86107">
        <w:rPr>
          <w:color w:val="1C1C1C"/>
          <w:sz w:val="28"/>
          <w:szCs w:val="28"/>
        </w:rPr>
        <w:t xml:space="preserve">В случае, если заведомо ложное сообщение об акте терроризма повлекло наступление по неосторожности смерти человека или иные тяжкие последствия, уголовным законом установлено наказание в виде штрафа в размере от 1,5 миллионов до двух миллионов рублей или в размере заработной платы или </w:t>
      </w:r>
      <w:proofErr w:type="gramStart"/>
      <w:r w:rsidRPr="00D86107">
        <w:rPr>
          <w:color w:val="1C1C1C"/>
          <w:sz w:val="28"/>
          <w:szCs w:val="28"/>
        </w:rPr>
        <w:t>иного дохода</w:t>
      </w:r>
      <w:proofErr w:type="gramEnd"/>
      <w:r w:rsidRPr="00D86107">
        <w:rPr>
          <w:color w:val="1C1C1C"/>
          <w:sz w:val="28"/>
          <w:szCs w:val="28"/>
        </w:rPr>
        <w:t xml:space="preserve"> осужденного за период от двух до трех лет либо лишение свободы на срок от восьми до десяти лет.</w:t>
      </w:r>
    </w:p>
    <w:p w:rsidR="004521CE" w:rsidRPr="00D86107" w:rsidRDefault="00D56261" w:rsidP="00D86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21CE" w:rsidRPr="00D86107" w:rsidSect="0022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07"/>
    <w:rsid w:val="0022693E"/>
    <w:rsid w:val="005F711F"/>
    <w:rsid w:val="00906A5F"/>
    <w:rsid w:val="00B64EB2"/>
    <w:rsid w:val="00D56261"/>
    <w:rsid w:val="00D8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ED3B"/>
  <w15:docId w15:val="{13904CD7-1F6F-465E-85C9-3AA568BC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Елисеева Ксения Игоревна</cp:lastModifiedBy>
  <cp:revision>2</cp:revision>
  <cp:lastPrinted>2021-06-13T12:55:00Z</cp:lastPrinted>
  <dcterms:created xsi:type="dcterms:W3CDTF">2021-06-13T12:56:00Z</dcterms:created>
  <dcterms:modified xsi:type="dcterms:W3CDTF">2021-06-13T12:56:00Z</dcterms:modified>
</cp:coreProperties>
</file>